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A7" w:rsidRDefault="004C50A7" w:rsidP="004C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0A7" w:rsidRPr="004C50A7" w:rsidRDefault="004C50A7" w:rsidP="004C5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4C50A7" w:rsidRPr="004C50A7" w:rsidRDefault="004C50A7" w:rsidP="004C5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 xml:space="preserve">Педагогического  Совета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50A7">
        <w:rPr>
          <w:rFonts w:ascii="Times New Roman" w:hAnsi="Times New Roman" w:cs="Times New Roman"/>
          <w:sz w:val="24"/>
          <w:szCs w:val="24"/>
        </w:rPr>
        <w:t>УТВЕРЖДАЮ</w:t>
      </w:r>
    </w:p>
    <w:p w:rsidR="004C50A7" w:rsidRPr="004C50A7" w:rsidRDefault="004C50A7" w:rsidP="004C5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 xml:space="preserve"> Протокол № 2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A7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                                </w:t>
      </w:r>
    </w:p>
    <w:p w:rsidR="004C50A7" w:rsidRPr="004C50A7" w:rsidRDefault="004C50A7" w:rsidP="004C5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 xml:space="preserve"> «   24  »  декабря  2013    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50A7">
        <w:rPr>
          <w:rFonts w:ascii="Times New Roman" w:hAnsi="Times New Roman" w:cs="Times New Roman"/>
          <w:sz w:val="24"/>
          <w:szCs w:val="24"/>
        </w:rPr>
        <w:t xml:space="preserve"> __________ /Щукина В.Ф.                                                   </w:t>
      </w:r>
    </w:p>
    <w:p w:rsidR="004C50A7" w:rsidRPr="004C50A7" w:rsidRDefault="004C50A7" w:rsidP="004C50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50A7">
        <w:rPr>
          <w:rFonts w:ascii="Times New Roman" w:hAnsi="Times New Roman" w:cs="Times New Roman"/>
          <w:sz w:val="24"/>
          <w:szCs w:val="24"/>
        </w:rPr>
        <w:t xml:space="preserve">  приказ №249 от 24.  12 .2013                                   </w:t>
      </w:r>
    </w:p>
    <w:p w:rsidR="004C50A7" w:rsidRDefault="004C50A7" w:rsidP="004C50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4C50A7" w:rsidRDefault="004C50A7" w:rsidP="004C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50A7" w:rsidRDefault="004C50A7" w:rsidP="004C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83A" w:rsidRPr="004C50A7" w:rsidRDefault="004C50A7" w:rsidP="00A26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ПОЛОЖЕНИЕ</w:t>
      </w:r>
      <w:r w:rsidR="00A2683A">
        <w:rPr>
          <w:rFonts w:ascii="Times New Roman" w:hAnsi="Times New Roman" w:cs="Times New Roman"/>
          <w:sz w:val="24"/>
          <w:szCs w:val="24"/>
        </w:rPr>
        <w:t xml:space="preserve"> №35</w:t>
      </w:r>
      <w:bookmarkStart w:id="0" w:name="_GoBack"/>
      <w:bookmarkEnd w:id="0"/>
    </w:p>
    <w:p w:rsidR="004C50A7" w:rsidRPr="004C50A7" w:rsidRDefault="004C50A7" w:rsidP="004C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 ПОРЯДКЕ И ОСНОВАНИЯХ ПЕРЕВОДА,</w:t>
      </w:r>
    </w:p>
    <w:p w:rsidR="004C50A7" w:rsidRPr="004C50A7" w:rsidRDefault="004C50A7" w:rsidP="004C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ОТЧИСЛЕНИЯ И ВОССТАНОВЛЕНИЯ ОБУЧАЮЩИХСЯ</w:t>
      </w:r>
    </w:p>
    <w:p w:rsidR="004C50A7" w:rsidRPr="004C50A7" w:rsidRDefault="004C50A7" w:rsidP="004C5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29.12.2012 No273 -ФЗ «Об образовании в Российской Федерации», уставом учреждения,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(Минобрнауки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России) 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перевода, отчисления 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восст</w:t>
      </w:r>
      <w:r>
        <w:rPr>
          <w:rFonts w:ascii="Times New Roman" w:hAnsi="Times New Roman" w:cs="Times New Roman"/>
          <w:sz w:val="24"/>
          <w:szCs w:val="24"/>
        </w:rPr>
        <w:t xml:space="preserve">ановления учащихся МБОУ «Основная общеобразовательная школа №11 им.А.И.Фатьянова»» города </w:t>
      </w:r>
      <w:r w:rsidRPr="004C50A7">
        <w:rPr>
          <w:rFonts w:ascii="Times New Roman" w:hAnsi="Times New Roman" w:cs="Times New Roman"/>
          <w:sz w:val="24"/>
          <w:szCs w:val="24"/>
        </w:rPr>
        <w:t>Вязники.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2.Порядок и основания перевода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2.1.Перевод обучающихся осуществляется: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-из одного класса в другой в течение учебного года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-в следующий класс при усвоении в полном объеме образовательных программ.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2.2. Перевод обучающихся из одного класса (группы) в другой осуществляется на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основании заявления родителей (законных представителей) при наличии свободных мест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в классе и лишь в интересах обучающихся. Основанием для перевода является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распорядительный акт образовательного учреждения, осуществляющего образовательную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деятельность, о переводе обучающегося из одного класса в другой. Обучающиеся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переводного класса, имеющие по всем предметам, изучавшимся в этом классе, четвертные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 xml:space="preserve"> и годовые о</w:t>
      </w:r>
      <w:r>
        <w:rPr>
          <w:rFonts w:ascii="Times New Roman" w:hAnsi="Times New Roman" w:cs="Times New Roman"/>
          <w:sz w:val="24"/>
          <w:szCs w:val="24"/>
        </w:rPr>
        <w:t xml:space="preserve">тметки, соответствующие высшему </w:t>
      </w:r>
      <w:r w:rsidRPr="004C50A7">
        <w:rPr>
          <w:rFonts w:ascii="Times New Roman" w:hAnsi="Times New Roman" w:cs="Times New Roman"/>
          <w:sz w:val="24"/>
          <w:szCs w:val="24"/>
        </w:rPr>
        <w:t>баллу, награждаются Похвальным листом «За отличные успехи в учении».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2.3. Обучающиеся, освоившие в полном объеме образовательные программы, переводятся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в следующий класс. Перевод осуществляется по решению педагогического совета,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которое оформляется распорядительным актом о переводе обучающегося в следующий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класс.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2.4. Обучающиеся, не прошедшие промежуточную аттестацию по уважительным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причинам или имеющие академическую задолженность, переводятся в следующий класс</w:t>
      </w:r>
    </w:p>
    <w:p w:rsid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условно.</w:t>
      </w:r>
    </w:p>
    <w:p w:rsidR="00554880" w:rsidRDefault="00554880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554880">
        <w:rPr>
          <w:sz w:val="24"/>
          <w:szCs w:val="24"/>
        </w:rPr>
        <w:t xml:space="preserve"> </w:t>
      </w:r>
      <w:r w:rsidRPr="00554880">
        <w:rPr>
          <w:rFonts w:ascii="Times New Roman" w:hAnsi="Times New Roman" w:cs="Times New Roman"/>
          <w:sz w:val="24"/>
          <w:szCs w:val="24"/>
        </w:rPr>
        <w:t>Освобождение по медицинским показаниям от уроков физической культуры, технологии не влечет за собой академическую задолженность по этим предметам.  Образовательное учреждение обязано создать условия обучающимся для ликвидации этой задолженности и обеспечить контроль за своевременностью ее ликвидации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880" w:rsidRPr="00554880" w:rsidRDefault="00554880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554880">
        <w:rPr>
          <w:sz w:val="24"/>
          <w:szCs w:val="24"/>
        </w:rPr>
        <w:t xml:space="preserve"> </w:t>
      </w:r>
      <w:r w:rsidRPr="00554880">
        <w:rPr>
          <w:rFonts w:ascii="Times New Roman" w:hAnsi="Times New Roman" w:cs="Times New Roman"/>
          <w:sz w:val="24"/>
          <w:szCs w:val="24"/>
        </w:rPr>
        <w:t>Ответственность за ликвидацию задолженности учащегося в течение следующего учебного года возлагается на их родителей (законных представителей).</w:t>
      </w:r>
    </w:p>
    <w:p w:rsidR="004C50A7" w:rsidRPr="004C50A7" w:rsidRDefault="00554880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C50A7" w:rsidRPr="004C50A7">
        <w:rPr>
          <w:rFonts w:ascii="Times New Roman" w:hAnsi="Times New Roman" w:cs="Times New Roman"/>
          <w:sz w:val="24"/>
          <w:szCs w:val="24"/>
        </w:rPr>
        <w:t>. Обучающиеся образовательной организации по образовательным программам</w:t>
      </w:r>
    </w:p>
    <w:p w:rsid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начального общего, основного общего образования, не</w:t>
      </w:r>
      <w:r w:rsidR="00554880">
        <w:rPr>
          <w:rFonts w:ascii="Times New Roman" w:hAnsi="Times New Roman" w:cs="Times New Roman"/>
          <w:sz w:val="24"/>
          <w:szCs w:val="24"/>
        </w:rPr>
        <w:t xml:space="preserve"> </w:t>
      </w:r>
      <w:r w:rsidRPr="004C50A7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</w:t>
      </w:r>
      <w:r w:rsidR="00554880">
        <w:rPr>
          <w:rFonts w:ascii="Times New Roman" w:hAnsi="Times New Roman" w:cs="Times New Roman"/>
          <w:sz w:val="24"/>
          <w:szCs w:val="24"/>
        </w:rPr>
        <w:t xml:space="preserve"> </w:t>
      </w:r>
      <w:r w:rsidRPr="004C50A7">
        <w:rPr>
          <w:rFonts w:ascii="Times New Roman" w:hAnsi="Times New Roman" w:cs="Times New Roman"/>
          <w:sz w:val="24"/>
          <w:szCs w:val="24"/>
        </w:rPr>
        <w:t>образования, по усмотрению их родителей (законных представителей) оставляются на</w:t>
      </w:r>
      <w:r w:rsidR="00554880">
        <w:rPr>
          <w:rFonts w:ascii="Times New Roman" w:hAnsi="Times New Roman" w:cs="Times New Roman"/>
          <w:sz w:val="24"/>
          <w:szCs w:val="24"/>
        </w:rPr>
        <w:t xml:space="preserve"> </w:t>
      </w:r>
      <w:r w:rsidRPr="004C50A7">
        <w:rPr>
          <w:rFonts w:ascii="Times New Roman" w:hAnsi="Times New Roman" w:cs="Times New Roman"/>
          <w:sz w:val="24"/>
          <w:szCs w:val="24"/>
        </w:rPr>
        <w:t>повторное обучение, переводятся на обучение по адаптированным образовательным</w:t>
      </w:r>
      <w:r w:rsidR="00554880">
        <w:rPr>
          <w:rFonts w:ascii="Times New Roman" w:hAnsi="Times New Roman" w:cs="Times New Roman"/>
          <w:sz w:val="24"/>
          <w:szCs w:val="24"/>
        </w:rPr>
        <w:t xml:space="preserve"> </w:t>
      </w:r>
      <w:r w:rsidRPr="004C50A7">
        <w:rPr>
          <w:rFonts w:ascii="Times New Roman" w:hAnsi="Times New Roman" w:cs="Times New Roman"/>
          <w:sz w:val="24"/>
          <w:szCs w:val="24"/>
        </w:rPr>
        <w:t xml:space="preserve">программам в соответствии с </w:t>
      </w:r>
      <w:r w:rsidRPr="004C50A7">
        <w:rPr>
          <w:rFonts w:ascii="Times New Roman" w:hAnsi="Times New Roman" w:cs="Times New Roman"/>
          <w:sz w:val="24"/>
          <w:szCs w:val="24"/>
        </w:rPr>
        <w:lastRenderedPageBreak/>
        <w:t>рекомендациями психолого-медико-педагогической</w:t>
      </w:r>
      <w:r w:rsidR="00554880">
        <w:rPr>
          <w:rFonts w:ascii="Times New Roman" w:hAnsi="Times New Roman" w:cs="Times New Roman"/>
          <w:sz w:val="24"/>
          <w:szCs w:val="24"/>
        </w:rPr>
        <w:t xml:space="preserve"> </w:t>
      </w:r>
      <w:r w:rsidRPr="004C50A7">
        <w:rPr>
          <w:rFonts w:ascii="Times New Roman" w:hAnsi="Times New Roman" w:cs="Times New Roman"/>
          <w:sz w:val="24"/>
          <w:szCs w:val="24"/>
        </w:rPr>
        <w:t>комиссии либо на обучение по индивидуальному учебному плану.</w:t>
      </w:r>
    </w:p>
    <w:p w:rsidR="00554880" w:rsidRDefault="00554880" w:rsidP="0055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4880">
        <w:rPr>
          <w:rFonts w:ascii="Times New Roman" w:hAnsi="Times New Roman" w:cs="Times New Roman"/>
          <w:sz w:val="24"/>
          <w:szCs w:val="24"/>
        </w:rPr>
        <w:t xml:space="preserve">.8. При решении вопроса о повторном обучении учащегося 1 класса учитываются рекомендации психолого-медико-педагогической комиссии по определению условий обучения, адекватных его возможностям и психофизическому состоянию. </w:t>
      </w:r>
    </w:p>
    <w:p w:rsidR="00554880" w:rsidRPr="00554880" w:rsidRDefault="00554880" w:rsidP="0055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80">
        <w:rPr>
          <w:rFonts w:ascii="Times New Roman" w:hAnsi="Times New Roman" w:cs="Times New Roman"/>
          <w:sz w:val="24"/>
          <w:szCs w:val="24"/>
        </w:rPr>
        <w:t>2.9.В случае несогласия учащегося (его родителей, законных представителей) с годовой оценкой по предмету ему предоставляется возможность сдать экзамен по этому предмету аттестационной комиссии, назначаемой директором.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3.Порядок и основания отчисления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3.1. Отчисление обучающегося осуществляется:</w:t>
      </w:r>
    </w:p>
    <w:p w:rsid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2) по инициативе родителей (законных представителей), в том числе в случае перевода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образовательной программы в другое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образовательное учреждение, осуществляющего образовательную деятельность;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родителей (законных представителей) 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образовательной организации, осуществляющего образовательную деятельность, в том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числе в случаях ликвидации образовательного учреждения, осуществляющего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образовательную деятельность, аннулирования лицензии на осуществление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3.2.Основанием для отчисления является распорядительный акт об отчислении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и локальными нормативными актами, прекращаются с даты его отчисления из школы.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 Отчисление обучающегося может осуществляться также в случае неоднократного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совершения дисциплинарных проступков несовершеннолетнего обучающегося,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достигшего возраста пятнадцати лет.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3.3.1. Отчисление несовершеннолетнего обучающегося применяется, если иные меры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дисциплинарного взыскания и меры педагогического воздействия не дали результата 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дальнейшее его пребывание оказывает отрицательное влияние на других обучающихся,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нарушает их права и права работников, а также нормальное функционирование школы.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3.3.2. Решение об отчислении обучающегося, достигшего возраста пятнадцати лет и не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получившего основного общего образования, как мера дисциплинарного взыскания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принимается с учетом мнения его родителей (законных представителей) и с согласия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3.3.3. Решение об отчислении детей-сирот и детей, оставшихся без попечения родителей,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 прав 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органа опеки и попечительства.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3.3.4.Школа обязана проинформировать об отчислении обучающегося в качестве меры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дисциплинарного взыскания орган местного самоуправления, осуществляющий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управление в сфере образования.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3.3.5.Орган местного самоуправления, осуществляющий управление в сфере образования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и родители (законные представители) обучающегося, отчисленного из образовательного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учреждения, не позднее чем в месячный срок принимают меры, обеспечивающие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получение обучающимся общего образования.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3.3.6.Родители (законные представители) обучающегося вправе обжаловать в комиссии по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меры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дисциплинарного взыскания и их применение к обучающемуся.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3.3.7.Порядок применения к обучающимся и снятия мер дисциплинарного взыскания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устанавливается федеральным органом исполнительной власти, осуществляющим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регулированию в сфере образования.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 Восстановление обучающихся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lastRenderedPageBreak/>
        <w:t>4.1. Восстановление обучающегося в школе, если он досрочно прекратил образовательные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отношения по своей инициативе и (или) инициативе родителей (законных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представителей), проводится в соответствии с Правилами приема обучающихся в школу.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4.2. Лица, отчисленные ранее из учреждения, не завершившие образование по основной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образовательной программе, имеют право на восстановление в число обучающихся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образовательного учреждения независимо от продолжительности перерыва в учебе,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причины отчисления.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4.3. Право на восстановление в учреждение имеют лица, не достигшие возраста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восемнадцати лет.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4.4. Восстановление лиц в число обучающихся учреждения осуществляется только на свободные места.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4.5. Восстановление обучающегося производится на основании личного заявления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родителей (законных представителей) на имя директора учреждения.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4.6. Решение о восстановлении обучающегося принимает директор учреждения и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оформляется соответствующим приказом.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4.7. При восстановлении в учреждение заместитель директора по учебно-воспитательной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работе устанавливает порядок и сроки ликвидации академической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задолженности (при наличии таковой).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4.8. Обучающимся, восстановленным в учреждении и успешно прошедшим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государственную (итоговую) аттестацию, выдается государственный документ об</w:t>
      </w:r>
    </w:p>
    <w:p w:rsidR="004C50A7" w:rsidRPr="004C50A7" w:rsidRDefault="004C50A7" w:rsidP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0A7">
        <w:rPr>
          <w:rFonts w:ascii="Times New Roman" w:hAnsi="Times New Roman" w:cs="Times New Roman"/>
          <w:sz w:val="24"/>
          <w:szCs w:val="24"/>
        </w:rPr>
        <w:t>образовании установленного образца.</w:t>
      </w:r>
    </w:p>
    <w:p w:rsidR="004C50A7" w:rsidRPr="004C50A7" w:rsidRDefault="004C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0A7" w:rsidRPr="004C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A7"/>
    <w:rsid w:val="00061728"/>
    <w:rsid w:val="004C50A7"/>
    <w:rsid w:val="00554880"/>
    <w:rsid w:val="006B7851"/>
    <w:rsid w:val="00A013EA"/>
    <w:rsid w:val="00A2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017B-55C5-4637-9C3B-FA3A89C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2014-12-14T19:25:00Z</cp:lastPrinted>
  <dcterms:created xsi:type="dcterms:W3CDTF">2014-12-14T18:58:00Z</dcterms:created>
  <dcterms:modified xsi:type="dcterms:W3CDTF">2014-12-15T17:51:00Z</dcterms:modified>
</cp:coreProperties>
</file>