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vertAlign w:val="baseline"/>
          <w:rtl w:val="0"/>
        </w:rPr>
        <w:t xml:space="preserve">Принято на заседании                                                                         Утверждаю: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vertAlign w:val="baseline"/>
          <w:rtl w:val="0"/>
        </w:rPr>
        <w:t xml:space="preserve">управляющего  Совета                                                    Директор МБОУ «ООШ№11</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vertAlign w:val="baseline"/>
          <w:rtl w:val="0"/>
        </w:rPr>
        <w:t xml:space="preserve">МБОУ «ООШ №11им. А.И.Фатьянова»                  им. А.И.Фатьянова»         Щукина В.Ф.</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vertAlign w:val="baseline"/>
          <w:rtl w:val="0"/>
        </w:rPr>
        <w:t xml:space="preserve"> Протокол №8                                                                           Приказ №77 от   18.05.2012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vertAlign w:val="baseline"/>
          <w:rtl w:val="0"/>
        </w:rPr>
        <w:t xml:space="preserve">от "_12_" мая 2012г.                                           </w:t>
      </w:r>
    </w:p>
    <w:p w:rsidP="00000000" w:rsidRPr="00000000" w:rsidR="00000000" w:rsidDel="00000000" w:rsidRDefault="00000000">
      <w:pPr>
        <w:spacing w:lineRule="auto" w:after="0" w:line="240" w:before="0"/>
        <w:ind w:firstLine="5103"/>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Положение</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об оказании платных дополнительных образовательных услуг </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в МОУ «Средняя общеобразовательная школа № 11им. А.И.Фатьянова»</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360" w:hanging="359"/>
        <w:contextualSpacing w:val="1"/>
        <w:jc w:val="both"/>
      </w:pPr>
      <w:r w:rsidRPr="00000000" w:rsidR="00000000" w:rsidDel="00000000">
        <w:rPr>
          <w:rFonts w:cs="Times New Roman" w:hAnsi="Times New Roman" w:eastAsia="Times New Roman" w:ascii="Times New Roman"/>
          <w:b w:val="1"/>
          <w:sz w:val="24"/>
          <w:vertAlign w:val="baseline"/>
          <w:rtl w:val="0"/>
        </w:rPr>
        <w:t xml:space="preserve">Общие положения</w:t>
      </w:r>
      <w:r w:rsidRPr="00000000" w:rsidR="00000000" w:rsidDel="00000000">
        <w:rPr>
          <w:rtl w:val="0"/>
        </w:rPr>
      </w:r>
    </w:p>
    <w:p w:rsidP="00000000" w:rsidRPr="00000000" w:rsidR="00000000" w:rsidDel="00000000" w:rsidRDefault="00000000">
      <w:pPr>
        <w:numPr>
          <w:ilvl w:val="1"/>
          <w:numId w:val="4"/>
        </w:numPr>
        <w:spacing w:lineRule="auto" w:after="0" w:line="240" w:before="0"/>
        <w:ind w:left="716" w:hanging="431"/>
        <w:contextualSpacing w:val="1"/>
        <w:jc w:val="both"/>
      </w:pPr>
      <w:r w:rsidRPr="00000000" w:rsidR="00000000" w:rsidDel="00000000">
        <w:rPr>
          <w:rFonts w:cs="Times New Roman" w:hAnsi="Times New Roman" w:eastAsia="Times New Roman" w:ascii="Times New Roman"/>
          <w:sz w:val="24"/>
          <w:vertAlign w:val="baseline"/>
          <w:rtl w:val="0"/>
        </w:rPr>
        <w:t xml:space="preserve">Настоящее Положение разработано в соответствии со следующими нормативными правовыми актами:</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Гражданским кодексом Российской Федерации (главы 4, 22, 25-29,39, 54, 59);</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Законом Российской Федерации "О защите прав потребителей" (от 07.02.1992 г № 23001).</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Законом Российской Федерации "Об образовании" ( от 10.07.1992 г № 3266-1).</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Законом Российской Федерации "О некоммерческих организациях".</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Бюджетным кодексом Российской Федерации.</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Инструкцией по бухгалтерскому учету в бюджетных учреждениях, утвержденной приказом Минфина России от 30.12.99 г. № 4107-н.</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05.07.2001 г. № 505.</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Приказом Министерства образования РФ от 10.07.2003 г.№ 2994 "Об утверждении примерной формы договора об оказании платных образовательных услуг в сфере общего образования".</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Уставом Муниципального общеобразовательного учреждения « средняя общеобразовательная школа №11  им. А.И.Фатьянова»</w:t>
      </w:r>
    </w:p>
    <w:p w:rsidP="00000000" w:rsidRPr="00000000" w:rsidR="00000000" w:rsidDel="00000000" w:rsidRDefault="00000000">
      <w:pPr>
        <w:numPr>
          <w:ilvl w:val="1"/>
          <w:numId w:val="2"/>
        </w:numPr>
        <w:spacing w:lineRule="auto" w:after="0" w:line="240" w:before="0"/>
        <w:ind w:left="840" w:hanging="479"/>
        <w:contextualSpacing w:val="1"/>
        <w:jc w:val="both"/>
      </w:pPr>
      <w:r w:rsidRPr="00000000" w:rsidR="00000000" w:rsidDel="00000000">
        <w:rPr>
          <w:rFonts w:cs="Times New Roman" w:hAnsi="Times New Roman" w:eastAsia="Times New Roman" w:ascii="Times New Roman"/>
          <w:sz w:val="24"/>
          <w:vertAlign w:val="baseline"/>
          <w:rtl w:val="0"/>
        </w:rPr>
        <w:t xml:space="preserve">Настоящее Положение регламентирует правила организации платных  дополнительных образовательных платных услуг в школе (далее по тексту – платные услуги).</w:t>
      </w:r>
    </w:p>
    <w:p w:rsidP="00000000" w:rsidRPr="00000000" w:rsidR="00000000" w:rsidDel="00000000" w:rsidRDefault="00000000">
      <w:pPr>
        <w:numPr>
          <w:ilvl w:val="1"/>
          <w:numId w:val="2"/>
        </w:numPr>
        <w:spacing w:lineRule="auto" w:after="0" w:line="240" w:before="0"/>
        <w:ind w:left="840" w:hanging="479"/>
        <w:contextualSpacing w:val="1"/>
        <w:jc w:val="both"/>
      </w:pPr>
      <w:r w:rsidRPr="00000000" w:rsidR="00000000" w:rsidDel="00000000">
        <w:rPr>
          <w:rFonts w:cs="Times New Roman" w:hAnsi="Times New Roman" w:eastAsia="Times New Roman" w:ascii="Times New Roman"/>
          <w:sz w:val="24"/>
          <w:vertAlign w:val="baseline"/>
          <w:rtl w:val="0"/>
        </w:rPr>
        <w:t xml:space="preserve">Настоящее Положение регулирует отношения, возникающие между потребителем и исполнителем при оказании платных услуг в Школе</w:t>
      </w:r>
    </w:p>
    <w:p w:rsidP="00000000" w:rsidRPr="00000000" w:rsidR="00000000" w:rsidDel="00000000" w:rsidRDefault="00000000">
      <w:pPr>
        <w:numPr>
          <w:ilvl w:val="1"/>
          <w:numId w:val="2"/>
        </w:numPr>
        <w:spacing w:lineRule="auto" w:after="0" w:line="240" w:before="0"/>
        <w:ind w:left="840" w:hanging="479"/>
        <w:contextualSpacing w:val="1"/>
        <w:jc w:val="both"/>
      </w:pPr>
      <w:r w:rsidRPr="00000000" w:rsidR="00000000" w:rsidDel="00000000">
        <w:rPr>
          <w:rFonts w:cs="Times New Roman" w:hAnsi="Times New Roman" w:eastAsia="Times New Roman" w:ascii="Times New Roman"/>
          <w:sz w:val="24"/>
          <w:vertAlign w:val="baseline"/>
          <w:rtl w:val="0"/>
        </w:rPr>
        <w:t xml:space="preserve">  Понятия , применяемые  в настоящем Положении:</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 потребитель»- организация или гражданин ,имеющие намерения заказать, либо </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заказывающие  образовательные услуги для себя или несовершеннолетних </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граждан, либо получающие образовательные услуги лично;</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«исполнитель» - Школа, другие образовательные и не образовательные</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учреждения и организации, граждане, занимающиеся индивидуальной трудовой </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педагогической или иной деятельностью, оказывающие платные услуги в школе.</w:t>
      </w:r>
    </w:p>
    <w:p w:rsidP="00000000" w:rsidRPr="00000000" w:rsidR="00000000" w:rsidDel="00000000" w:rsidRDefault="00000000">
      <w:pPr>
        <w:numPr>
          <w:ilvl w:val="1"/>
          <w:numId w:val="2"/>
        </w:numPr>
        <w:spacing w:lineRule="auto" w:after="0" w:line="240" w:before="0"/>
        <w:ind w:left="840" w:hanging="479"/>
        <w:contextualSpacing w:val="1"/>
        <w:jc w:val="both"/>
      </w:pPr>
      <w:r w:rsidRPr="00000000" w:rsidR="00000000" w:rsidDel="00000000">
        <w:rPr>
          <w:rFonts w:cs="Times New Roman" w:hAnsi="Times New Roman" w:eastAsia="Times New Roman" w:ascii="Times New Roman"/>
          <w:sz w:val="24"/>
          <w:vertAlign w:val="baseline"/>
          <w:rtl w:val="0"/>
        </w:rPr>
        <w:t xml:space="preserve">Школа предоставляет платные услуги в целях:</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наиболее полного удовлетворения образовательных и иных потребностей обучаю-</w:t>
      </w:r>
    </w:p>
    <w:p w:rsidP="00000000" w:rsidRPr="00000000" w:rsidR="00000000" w:rsidDel="00000000" w:rsidRDefault="00000000">
      <w:pPr>
        <w:spacing w:lineRule="auto" w:after="0" w:line="240" w:before="0"/>
        <w:ind w:left="360" w:firstLine="348"/>
        <w:contextualSpacing w:val="0"/>
        <w:jc w:val="both"/>
      </w:pPr>
      <w:r w:rsidRPr="00000000" w:rsidR="00000000" w:rsidDel="00000000">
        <w:rPr>
          <w:rFonts w:cs="Times New Roman" w:hAnsi="Times New Roman" w:eastAsia="Times New Roman" w:ascii="Times New Roman"/>
          <w:sz w:val="24"/>
          <w:vertAlign w:val="baseline"/>
          <w:rtl w:val="0"/>
        </w:rPr>
        <w:t xml:space="preserve">щихся, населения, предприятий, учреждений и организаций;</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улучшения качества образовательного процесса в Школе;</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привлечения в бюджет школы дополнительных финансовых средств.</w:t>
      </w:r>
    </w:p>
    <w:p w:rsidP="00000000" w:rsidRPr="00000000" w:rsidR="00000000" w:rsidDel="00000000" w:rsidRDefault="00000000">
      <w:pPr>
        <w:numPr>
          <w:ilvl w:val="1"/>
          <w:numId w:val="2"/>
        </w:numPr>
        <w:spacing w:lineRule="auto" w:after="0" w:line="240" w:before="0"/>
        <w:ind w:left="840" w:hanging="479"/>
        <w:contextualSpacing w:val="1"/>
        <w:jc w:val="both"/>
      </w:pPr>
      <w:r w:rsidRPr="00000000" w:rsidR="00000000" w:rsidDel="00000000">
        <w:rPr>
          <w:rFonts w:cs="Times New Roman" w:hAnsi="Times New Roman" w:eastAsia="Times New Roman" w:ascii="Times New Roman"/>
          <w:sz w:val="24"/>
          <w:vertAlign w:val="baseline"/>
          <w:rtl w:val="0"/>
        </w:rPr>
        <w:t xml:space="preserve">Школа оказывает платные услуги в соответствии с настоящим Положением при </w:t>
      </w:r>
    </w:p>
    <w:p w:rsidP="00000000" w:rsidRPr="00000000" w:rsidR="00000000" w:rsidDel="00000000" w:rsidRDefault="00000000">
      <w:pPr>
        <w:spacing w:lineRule="auto" w:after="0" w:line="240" w:before="0"/>
        <w:ind w:left="84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условии:</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наличия лицензии на соответствующий вид деятельности (если лицензия </w:t>
      </w:r>
    </w:p>
    <w:p w:rsidP="00000000" w:rsidRPr="00000000" w:rsidR="00000000" w:rsidDel="00000000" w:rsidRDefault="00000000">
      <w:pPr>
        <w:numPr>
          <w:ilvl w:val="0"/>
          <w:numId w:val="3"/>
        </w:numPr>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предусмотрена действующим законодательством);</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что такие услуги предусмотрены Уставом Школы.</w:t>
      </w:r>
    </w:p>
    <w:p w:rsidP="00000000" w:rsidRPr="00000000" w:rsidR="00000000" w:rsidDel="00000000" w:rsidRDefault="00000000">
      <w:pPr>
        <w:numPr>
          <w:ilvl w:val="1"/>
          <w:numId w:val="2"/>
        </w:numPr>
        <w:tabs>
          <w:tab w:val="left" w:pos="1240"/>
        </w:tabs>
        <w:spacing w:lineRule="auto" w:after="0" w:line="240" w:before="0"/>
        <w:ind w:left="840" w:hanging="479"/>
        <w:contextualSpacing w:val="1"/>
        <w:jc w:val="both"/>
      </w:pPr>
      <w:r w:rsidRPr="00000000" w:rsidR="00000000" w:rsidDel="00000000">
        <w:rPr>
          <w:rFonts w:cs="Times New Roman" w:hAnsi="Times New Roman" w:eastAsia="Times New Roman" w:ascii="Times New Roman"/>
          <w:sz w:val="24"/>
          <w:vertAlign w:val="baseline"/>
          <w:rtl w:val="0"/>
        </w:rPr>
        <w:t xml:space="preserve">Платные дополнительные образовательные услуги  не могут быть оказаны взамен или в рамках основной образовательной деятельности Школы (в рамках основных образовательных программ и государственных общеобразовательных стандартов), финансируемой за счет средств соответствующего бюджета.</w:t>
      </w:r>
    </w:p>
    <w:p w:rsidP="00000000" w:rsidRPr="00000000" w:rsidR="00000000" w:rsidDel="00000000" w:rsidRDefault="00000000">
      <w:pPr>
        <w:numPr>
          <w:ilvl w:val="1"/>
          <w:numId w:val="2"/>
        </w:numPr>
        <w:tabs>
          <w:tab w:val="left" w:pos="1240"/>
        </w:tabs>
        <w:spacing w:lineRule="auto" w:after="0" w:line="240" w:before="0"/>
        <w:ind w:left="840" w:hanging="479"/>
        <w:contextualSpacing w:val="1"/>
        <w:jc w:val="both"/>
      </w:pPr>
      <w:r w:rsidRPr="00000000" w:rsidR="00000000" w:rsidDel="00000000">
        <w:rPr>
          <w:rFonts w:cs="Times New Roman" w:hAnsi="Times New Roman" w:eastAsia="Times New Roman" w:ascii="Times New Roman"/>
          <w:sz w:val="24"/>
          <w:vertAlign w:val="baseline"/>
          <w:rtl w:val="0"/>
        </w:rPr>
        <w:t xml:space="preserve">Отказ потребителя  от предлагаемых платных образовательных услуг не может быть причиной уменьшения объема предоставляемых ему Школой основных образовательных услуг. Организация платных услуг не может наносить ущерб или ухудшать качество основной образовательной деятельности школы.</w:t>
      </w:r>
    </w:p>
    <w:p w:rsidP="00000000" w:rsidRPr="00000000" w:rsidR="00000000" w:rsidDel="00000000" w:rsidRDefault="00000000">
      <w:pPr>
        <w:numPr>
          <w:ilvl w:val="1"/>
          <w:numId w:val="2"/>
        </w:numPr>
        <w:tabs>
          <w:tab w:val="left" w:pos="1240"/>
        </w:tabs>
        <w:spacing w:lineRule="auto" w:after="0" w:line="240" w:before="0"/>
        <w:ind w:left="840" w:hanging="479"/>
        <w:contextualSpacing w:val="1"/>
        <w:jc w:val="both"/>
      </w:pPr>
      <w:r w:rsidRPr="00000000" w:rsidR="00000000" w:rsidDel="00000000">
        <w:rPr>
          <w:rFonts w:cs="Times New Roman" w:hAnsi="Times New Roman" w:eastAsia="Times New Roman" w:ascii="Times New Roman"/>
          <w:sz w:val="24"/>
          <w:vertAlign w:val="baseline"/>
          <w:rtl w:val="0"/>
        </w:rPr>
        <w:t xml:space="preserve">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при этом они могут быть выше предусмотренных государственными образовательными стандартами и федеральными государственными требованиями.</w:t>
      </w:r>
    </w:p>
    <w:p w:rsidP="00000000" w:rsidRPr="00000000" w:rsidR="00000000" w:rsidDel="00000000" w:rsidRDefault="00000000">
      <w:pPr>
        <w:tabs>
          <w:tab w:val="left" w:pos="1240"/>
        </w:tabs>
        <w:spacing w:lineRule="auto" w:after="0" w:line="240" w:before="0"/>
        <w:ind w:left="84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Исполнитель обязан обеспечить оказание платных услуг в полном объёме в соответствии с образовательными программами и условиями договора об оказании платных услуг (далее именуемый – договор) , а при наличии свидетельства государственной аккредитации – и в соответствии с федеральными  государственными стандартами и федеральными государственными требованиями.</w:t>
      </w:r>
    </w:p>
    <w:p w:rsidP="00000000" w:rsidRPr="00000000" w:rsidR="00000000" w:rsidDel="00000000" w:rsidRDefault="00000000">
      <w:pPr>
        <w:spacing w:lineRule="auto" w:after="0" w:line="240" w:before="0"/>
        <w:ind w:left="426" w:firstLine="2454"/>
        <w:contextualSpacing w:val="0"/>
        <w:jc w:val="both"/>
      </w:pPr>
      <w:r w:rsidRPr="00000000" w:rsidR="00000000" w:rsidDel="00000000">
        <w:rPr>
          <w:rtl w:val="0"/>
        </w:rPr>
      </w:r>
    </w:p>
    <w:p w:rsidP="00000000" w:rsidRPr="00000000" w:rsidR="00000000" w:rsidDel="00000000" w:rsidRDefault="00000000">
      <w:pPr>
        <w:tabs>
          <w:tab w:val="left" w:pos="1240"/>
        </w:tabs>
        <w:spacing w:lineRule="auto" w:after="0" w:line="240" w:before="0"/>
        <w:ind w:left="426" w:firstLine="2454"/>
        <w:contextualSpacing w:val="0"/>
        <w:jc w:val="both"/>
      </w:pPr>
      <w:r w:rsidRPr="00000000" w:rsidR="00000000" w:rsidDel="00000000">
        <w:rPr>
          <w:rtl w:val="0"/>
        </w:rPr>
      </w:r>
    </w:p>
    <w:p w:rsidP="00000000" w:rsidRPr="00000000" w:rsidR="00000000" w:rsidDel="00000000" w:rsidRDefault="00000000">
      <w:pPr>
        <w:tabs>
          <w:tab w:val="left" w:pos="1240"/>
        </w:tabs>
        <w:spacing w:lineRule="auto" w:after="0" w:line="240" w:before="0"/>
        <w:ind w:left="480"/>
        <w:contextualSpacing w:val="0"/>
        <w:jc w:val="both"/>
      </w:pPr>
      <w:r w:rsidRPr="00000000" w:rsidR="00000000" w:rsidDel="00000000">
        <w:rPr>
          <w:rFonts w:cs="Times New Roman" w:hAnsi="Times New Roman" w:eastAsia="Times New Roman" w:ascii="Times New Roman"/>
          <w:b w:val="1"/>
          <w:sz w:val="24"/>
          <w:vertAlign w:val="baseline"/>
          <w:rtl w:val="0"/>
        </w:rPr>
        <w:t xml:space="preserve"> 2      Перечень платных   образовательных  услуг.</w:t>
      </w:r>
    </w:p>
    <w:p w:rsidP="00000000" w:rsidRPr="00000000" w:rsidR="00000000" w:rsidDel="00000000" w:rsidRDefault="00000000">
      <w:pPr>
        <w:tabs>
          <w:tab w:val="left" w:pos="1240"/>
        </w:tabs>
        <w:spacing w:lineRule="auto" w:after="0" w:line="240"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2.1 Школа оказывает на договорной основе следующие платные услуги в сфере </w:t>
      </w:r>
    </w:p>
    <w:p w:rsidP="00000000" w:rsidRPr="00000000" w:rsidR="00000000" w:rsidDel="00000000" w:rsidRDefault="00000000">
      <w:pPr>
        <w:tabs>
          <w:tab w:val="left" w:pos="1240"/>
        </w:tabs>
        <w:spacing w:lineRule="auto" w:after="0" w:line="240"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образования :</w:t>
      </w:r>
    </w:p>
    <w:p w:rsidP="00000000" w:rsidRPr="00000000" w:rsidR="00000000" w:rsidDel="00000000" w:rsidRDefault="00000000">
      <w:pPr>
        <w:tabs>
          <w:tab w:val="left" w:pos="1240"/>
        </w:tabs>
        <w:spacing w:lineRule="auto" w:after="0" w:line="240" w:before="0"/>
        <w:ind w:left="360" w:firstLine="0"/>
        <w:contextualSpacing w:val="0"/>
        <w:jc w:val="both"/>
      </w:pPr>
      <w:r w:rsidRPr="00000000" w:rsidR="00000000" w:rsidDel="00000000">
        <w:rPr>
          <w:rFonts w:cs="Times New Roman" w:hAnsi="Times New Roman" w:eastAsia="Times New Roman" w:ascii="Times New Roman"/>
          <w:sz w:val="24"/>
          <w:u w:val="single"/>
          <w:vertAlign w:val="baseline"/>
          <w:rtl w:val="0"/>
        </w:rPr>
        <w:t xml:space="preserve">Дополнительные образовательные услуги обучающимся: (не предусмотренные  соответствующими образовательными программами и государственными стандартами) населению, предприятиям, учреждениям, организациям: </w:t>
      </w:r>
      <w:r w:rsidRPr="00000000" w:rsidR="00000000" w:rsidDel="00000000">
        <w:rPr>
          <w:rtl w:val="0"/>
        </w:rPr>
      </w:r>
    </w:p>
    <w:p w:rsidP="00000000" w:rsidRPr="00000000" w:rsidR="00000000" w:rsidDel="00000000" w:rsidRDefault="00000000">
      <w:pPr>
        <w:tabs>
          <w:tab w:val="left" w:pos="993"/>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а) образовательные и развивающие услуги:</w:t>
      </w:r>
    </w:p>
    <w:p w:rsidP="00000000" w:rsidRPr="00000000" w:rsidR="00000000" w:rsidDel="00000000" w:rsidRDefault="00000000">
      <w:pPr>
        <w:tabs>
          <w:tab w:val="left" w:pos="993"/>
        </w:tabs>
        <w:spacing w:lineRule="auto" w:after="0" w:line="240" w:before="0"/>
        <w:ind w:left="851"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изучение специальных дисциплин сверх часов и сверх программ по данной дисциплине, предусмотренной учебным планом;</w:t>
      </w:r>
    </w:p>
    <w:p w:rsidP="00000000" w:rsidRPr="00000000" w:rsidR="00000000" w:rsidDel="00000000" w:rsidRDefault="00000000">
      <w:pPr>
        <w:tabs>
          <w:tab w:val="left" w:pos="993"/>
        </w:tabs>
        <w:spacing w:lineRule="auto" w:after="0" w:line="240" w:before="0"/>
        <w:ind w:left="851"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обучение по дополнительным образовательным программам;</w:t>
      </w:r>
    </w:p>
    <w:p w:rsidP="00000000" w:rsidRPr="00000000" w:rsidR="00000000" w:rsidDel="00000000" w:rsidRDefault="00000000">
      <w:pPr>
        <w:tabs>
          <w:tab w:val="left" w:pos="993"/>
        </w:tabs>
        <w:spacing w:lineRule="auto" w:after="0" w:line="240" w:before="0"/>
        <w:ind w:left="851"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занятия по углубленному изучению предметов;</w:t>
      </w:r>
    </w:p>
    <w:p w:rsidP="00000000" w:rsidRPr="00000000" w:rsidR="00000000" w:rsidDel="00000000" w:rsidRDefault="00000000">
      <w:pPr>
        <w:tabs>
          <w:tab w:val="left" w:pos="993"/>
        </w:tabs>
        <w:spacing w:lineRule="auto" w:after="0" w:line="240" w:before="0"/>
        <w:ind w:left="851"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развивающие услуги – развивающие формы и методы специального обучения;</w:t>
      </w:r>
    </w:p>
    <w:p w:rsidP="00000000" w:rsidRPr="00000000" w:rsidR="00000000" w:rsidDel="00000000" w:rsidRDefault="00000000">
      <w:pPr>
        <w:tabs>
          <w:tab w:val="left" w:pos="993"/>
        </w:tabs>
        <w:spacing w:lineRule="auto" w:after="0" w:line="240" w:before="0"/>
        <w:ind w:left="851"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различные курсы;</w:t>
      </w:r>
    </w:p>
    <w:p w:rsidP="00000000" w:rsidRPr="00000000" w:rsidR="00000000" w:rsidDel="00000000" w:rsidRDefault="00000000">
      <w:pPr>
        <w:tabs>
          <w:tab w:val="left" w:pos="993"/>
        </w:tabs>
        <w:spacing w:lineRule="auto" w:after="0" w:line="240" w:before="0"/>
        <w:ind w:left="851" w:hanging="130"/>
        <w:contextualSpacing w:val="0"/>
        <w:jc w:val="both"/>
      </w:pPr>
      <w:r w:rsidRPr="00000000" w:rsidR="00000000" w:rsidDel="00000000">
        <w:rPr>
          <w:rFonts w:cs="Times New Roman" w:hAnsi="Times New Roman" w:eastAsia="Times New Roman" w:ascii="Times New Roman"/>
          <w:sz w:val="24"/>
          <w:vertAlign w:val="baseline"/>
          <w:rtl w:val="0"/>
        </w:rPr>
        <w:t xml:space="preserve">  - изучение второго  иностранного языка;</w:t>
      </w:r>
    </w:p>
    <w:p w:rsidP="00000000" w:rsidRPr="00000000" w:rsidR="00000000" w:rsidDel="00000000" w:rsidRDefault="00000000">
      <w:pPr>
        <w:tabs>
          <w:tab w:val="left" w:pos="993"/>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  по владению персональным компьютером;</w:t>
      </w:r>
    </w:p>
    <w:p w:rsidP="00000000" w:rsidRPr="00000000" w:rsidR="00000000" w:rsidDel="00000000" w:rsidRDefault="00000000">
      <w:pPr>
        <w:tabs>
          <w:tab w:val="left" w:pos="993"/>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б) различные кружки:</w:t>
      </w:r>
    </w:p>
    <w:p w:rsidP="00000000" w:rsidRPr="00000000" w:rsidR="00000000" w:rsidDel="00000000" w:rsidRDefault="00000000">
      <w:pPr>
        <w:tabs>
          <w:tab w:val="left" w:pos="993"/>
          <w:tab w:val="left" w:pos="1320"/>
        </w:tabs>
        <w:spacing w:lineRule="auto" w:after="0" w:line="-282" w:before="5"/>
        <w:ind w:left="851" w:hanging="1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 -  по обучению игре на музыкальных инструментах, кройке и шитью, вязанию, домоводству, танцам, фотографированию, кино, видео и радиолюбительскому делу;</w:t>
      </w:r>
      <w:r w:rsidRPr="00000000" w:rsidR="00000000" w:rsidDel="00000000">
        <w:rPr>
          <w:rtl w:val="0"/>
        </w:rPr>
      </w:r>
    </w:p>
    <w:p w:rsidP="00000000" w:rsidRPr="00000000" w:rsidR="00000000" w:rsidDel="00000000" w:rsidRDefault="00000000">
      <w:pPr>
        <w:tabs>
          <w:tab w:val="left" w:pos="993"/>
          <w:tab w:val="left" w:pos="1320"/>
        </w:tabs>
        <w:spacing w:lineRule="auto" w:after="0" w:line="-282" w:before="5"/>
        <w:ind w:left="851" w:hanging="130"/>
        <w:contextualSpacing w:val="0"/>
        <w:jc w:val="both"/>
      </w:pPr>
      <w:r w:rsidRPr="00000000" w:rsidR="00000000" w:rsidDel="00000000">
        <w:rPr>
          <w:rFonts w:cs="Times New Roman CYR" w:hAnsi="Times New Roman CYR" w:eastAsia="Times New Roman CYR" w:ascii="Times New Roman CYR"/>
          <w:color w:val="000000"/>
          <w:sz w:val="24"/>
          <w:vertAlign w:val="baseline"/>
          <w:rtl w:val="0"/>
        </w:rPr>
        <w:t xml:space="preserve"> -   по обучению и приобщению детей к знанию мировой культуры;</w:t>
      </w:r>
      <w:r w:rsidRPr="00000000" w:rsidR="00000000" w:rsidDel="00000000">
        <w:rPr>
          <w:rtl w:val="0"/>
        </w:rPr>
      </w:r>
    </w:p>
    <w:p w:rsidP="00000000" w:rsidRPr="00000000" w:rsidR="00000000" w:rsidDel="00000000" w:rsidRDefault="00000000">
      <w:pPr>
        <w:tabs>
          <w:tab w:val="left" w:pos="993"/>
          <w:tab w:val="left" w:pos="1320"/>
        </w:tabs>
        <w:spacing w:lineRule="auto" w:after="0" w:line="-282" w:before="5"/>
        <w:ind w:left="851" w:hanging="130"/>
        <w:contextualSpacing w:val="0"/>
        <w:jc w:val="both"/>
      </w:pPr>
      <w:r w:rsidRPr="00000000" w:rsidR="00000000" w:rsidDel="00000000">
        <w:rPr>
          <w:rFonts w:cs="Times New Roman CYR" w:hAnsi="Times New Roman CYR" w:eastAsia="Times New Roman CYR" w:ascii="Times New Roman CYR"/>
          <w:color w:val="000000"/>
          <w:sz w:val="24"/>
          <w:vertAlign w:val="baseline"/>
          <w:rtl w:val="0"/>
        </w:rPr>
        <w:t xml:space="preserve"> - по художественно-эстетическому, научному, техническому и прикладному творчеству;</w:t>
      </w:r>
      <w:r w:rsidRPr="00000000" w:rsidR="00000000" w:rsidDel="00000000">
        <w:rPr>
          <w:rtl w:val="0"/>
        </w:rPr>
      </w:r>
    </w:p>
    <w:p w:rsidP="00000000" w:rsidRPr="00000000" w:rsidR="00000000" w:rsidDel="00000000" w:rsidRDefault="00000000">
      <w:pPr>
        <w:tabs>
          <w:tab w:val="left" w:pos="993"/>
          <w:tab w:val="left" w:pos="1320"/>
        </w:tabs>
        <w:spacing w:lineRule="auto" w:after="0" w:line="-282" w:before="5"/>
        <w:ind w:left="851" w:hanging="130"/>
        <w:contextualSpacing w:val="0"/>
        <w:jc w:val="both"/>
      </w:pPr>
      <w:r w:rsidRPr="00000000" w:rsidR="00000000" w:rsidDel="00000000">
        <w:rPr>
          <w:rFonts w:cs="Times New Roman CYR" w:hAnsi="Times New Roman CYR" w:eastAsia="Times New Roman CYR" w:ascii="Times New Roman CYR"/>
          <w:color w:val="000000"/>
          <w:sz w:val="24"/>
          <w:vertAlign w:val="baseline"/>
          <w:rtl w:val="0"/>
        </w:rPr>
        <w:t xml:space="preserve"> - по изобразительному искусству, математике, русскому языку, физике, иностранному языку, физической культуре.</w:t>
      </w:r>
      <w:r w:rsidRPr="00000000" w:rsidR="00000000" w:rsidDel="00000000">
        <w:rPr>
          <w:rtl w:val="0"/>
        </w:rPr>
      </w:r>
    </w:p>
    <w:p w:rsidP="00000000" w:rsidRPr="00000000" w:rsidR="00000000" w:rsidDel="00000000" w:rsidRDefault="00000000">
      <w:pPr>
        <w:tabs>
          <w:tab w:val="left" w:pos="993"/>
          <w:tab w:val="left" w:pos="1320"/>
        </w:tabs>
        <w:spacing w:lineRule="auto" w:after="0" w:line="-282" w:before="5"/>
        <w:contextualSpacing w:val="0"/>
        <w:jc w:val="both"/>
      </w:pPr>
      <w:r w:rsidRPr="00000000" w:rsidR="00000000" w:rsidDel="00000000">
        <w:rPr>
          <w:rFonts w:cs="Times New Roman CYR" w:hAnsi="Times New Roman CYR" w:eastAsia="Times New Roman CYR" w:ascii="Times New Roman CYR"/>
          <w:color w:val="000000"/>
          <w:sz w:val="24"/>
          <w:vertAlign w:val="baseline"/>
          <w:rtl w:val="0"/>
        </w:rPr>
        <w:t xml:space="preserve">в)создание различных учебных групп и методов специального обучения  школьной жизни, в том числе подготовке дошкольников, не посещающих дошкольное учреждение, к поступлению в школу;</w:t>
      </w:r>
      <w:r w:rsidRPr="00000000" w:rsidR="00000000" w:rsidDel="00000000">
        <w:rPr>
          <w:rtl w:val="0"/>
        </w:rPr>
      </w:r>
    </w:p>
    <w:p w:rsidP="00000000" w:rsidRPr="00000000" w:rsidR="00000000" w:rsidDel="00000000" w:rsidRDefault="00000000">
      <w:pPr>
        <w:tabs>
          <w:tab w:val="left" w:pos="993"/>
          <w:tab w:val="left" w:pos="1320"/>
        </w:tabs>
        <w:spacing w:lineRule="auto" w:after="0" w:line="-282" w:before="5"/>
        <w:ind w:left="851" w:hanging="130"/>
        <w:contextualSpacing w:val="0"/>
        <w:jc w:val="both"/>
      </w:pPr>
      <w:r w:rsidRPr="00000000" w:rsidR="00000000" w:rsidDel="00000000">
        <w:rPr>
          <w:rFonts w:cs="Times New Roman CYR" w:hAnsi="Times New Roman CYR" w:eastAsia="Times New Roman CYR" w:ascii="Times New Roman CYR"/>
          <w:color w:val="000000"/>
          <w:sz w:val="24"/>
          <w:vertAlign w:val="baseline"/>
          <w:rtl w:val="0"/>
        </w:rPr>
        <w:t xml:space="preserve">- другие услуги, в соответствии с действующим законодательством РФ и нормативными документами Министерства образования РФ</w:t>
      </w:r>
      <w:r w:rsidRPr="00000000" w:rsidR="00000000" w:rsidDel="00000000">
        <w:rPr>
          <w:rtl w:val="0"/>
        </w:rPr>
      </w:r>
    </w:p>
    <w:p w:rsidP="00000000" w:rsidRPr="00000000" w:rsidR="00000000" w:rsidDel="00000000" w:rsidRDefault="00000000">
      <w:pPr>
        <w:tabs>
          <w:tab w:val="left" w:pos="709"/>
          <w:tab w:val="left" w:pos="993"/>
          <w:tab w:val="left" w:pos="1134"/>
        </w:tabs>
        <w:spacing w:lineRule="auto" w:after="0" w:line="-282" w:before="0"/>
        <w:contextualSpacing w:val="0"/>
        <w:jc w:val="both"/>
      </w:pPr>
      <w:r w:rsidRPr="00000000" w:rsidR="00000000" w:rsidDel="00000000">
        <w:rPr>
          <w:rFonts w:cs="Times New Roman" w:hAnsi="Times New Roman" w:eastAsia="Times New Roman" w:ascii="Times New Roman"/>
          <w:sz w:val="24"/>
          <w:vertAlign w:val="baseline"/>
          <w:rtl w:val="0"/>
        </w:rPr>
        <w:t xml:space="preserve">2.2 Перечень платных  образовательных услуг на учебный год  принимается</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CYR" w:hAnsi="Times New Roman CYR" w:eastAsia="Times New Roman CYR" w:ascii="Times New Roman CYR"/>
          <w:color w:val="000000"/>
          <w:sz w:val="24"/>
          <w:vertAlign w:val="baseline"/>
          <w:rtl w:val="0"/>
        </w:rPr>
        <w:t xml:space="preserve">Управляющим    советом</w:t>
      </w:r>
      <w:r w:rsidRPr="00000000" w:rsidR="00000000" w:rsidDel="00000000">
        <w:rPr>
          <w:rFonts w:cs="Times New Roman" w:hAnsi="Times New Roman" w:eastAsia="Times New Roman" w:ascii="Times New Roman"/>
          <w:sz w:val="24"/>
          <w:vertAlign w:val="baseline"/>
          <w:rtl w:val="0"/>
        </w:rPr>
        <w:t xml:space="preserve"> школы и утверждается директором Школы.</w:t>
      </w:r>
    </w:p>
    <w:p w:rsidP="00000000" w:rsidRPr="00000000" w:rsidR="00000000" w:rsidDel="00000000" w:rsidRDefault="00000000">
      <w:pPr>
        <w:tabs>
          <w:tab w:val="left" w:pos="709"/>
          <w:tab w:val="left" w:pos="993"/>
          <w:tab w:val="left" w:pos="1134"/>
        </w:tabs>
        <w:spacing w:lineRule="auto" w:after="0" w:line="-282" w:before="0"/>
        <w:contextualSpacing w:val="0"/>
        <w:jc w:val="both"/>
      </w:pPr>
      <w:r w:rsidRPr="00000000" w:rsidR="00000000" w:rsidDel="00000000">
        <w:rPr>
          <w:rFonts w:cs="Times New Roman" w:hAnsi="Times New Roman" w:eastAsia="Times New Roman" w:ascii="Times New Roman"/>
          <w:sz w:val="24"/>
          <w:vertAlign w:val="baseline"/>
          <w:rtl w:val="0"/>
        </w:rPr>
        <w:t xml:space="preserve">2.3.   Расчёт стоимости платных услуг составляется бухгалтером Школы,  </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согласовывается в установленном порядке и утверждается директором Школы.</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При формировании цен на платные услуги учитываются следующие виды затрат:</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оплата труда рабочих и служащих;</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начисление на оплату труда;</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приобретение предметов снабжения и расходных материалов;</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фонд развития школы – 50%;</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оплата коммунальных услуг;</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прочие текущие расходы.</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Платные услуги осуществляются на основе полного возмещения затрат.</w:t>
      </w:r>
    </w:p>
    <w:p w:rsidP="00000000" w:rsidRPr="00000000" w:rsidR="00000000" w:rsidDel="00000000" w:rsidRDefault="00000000">
      <w:pPr>
        <w:tabs>
          <w:tab w:val="left" w:pos="709"/>
          <w:tab w:val="left" w:pos="993"/>
          <w:tab w:val="left" w:pos="1134"/>
        </w:tabs>
        <w:spacing w:lineRule="auto" w:after="0" w:line="-282" w:before="0"/>
        <w:contextualSpacing w:val="0"/>
        <w:jc w:val="both"/>
      </w:pPr>
      <w:r w:rsidRPr="00000000" w:rsidR="00000000" w:rsidDel="00000000">
        <w:rPr>
          <w:rFonts w:cs="Times New Roman" w:hAnsi="Times New Roman" w:eastAsia="Times New Roman" w:ascii="Times New Roman"/>
          <w:sz w:val="24"/>
          <w:vertAlign w:val="baseline"/>
          <w:rtl w:val="0"/>
        </w:rPr>
        <w:t xml:space="preserve">2.4.Плата за услуги вносится в сроки, установленные договором между Школой и</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потребителем через кассу бухгалтерии управления образования Вязниковского</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района</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2.5.Дети из многодетных и малообеспеченных семей, дети-сироты, дети-инвалиды</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могут освобождаться орт оплаты частично или полностью. Решение об </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освобождения (уменьшения) оплаты принимается директором Школы на </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основании заявления получателя или представления классного руководителя.</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2.6.   Платные услуги оказываются потребителям в свободное от образовательного</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процесса время.</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2.7.   Место оказания платных услуг определяется в соответствии с расписанием</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школы в определённых кабинетах.</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2.8.   Наполняемость групп для занятий определяется в соответствии с потребностью</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потребителей, но не менее 5 человек и не более 25 человек в группе.</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2.9.  Продолжительность занятий устанавливается от 30 до 40 минут, в зависимости от </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возраста обучающихся и оказываемых услуг, в соответствии с расписанием </w:t>
      </w:r>
    </w:p>
    <w:p w:rsidP="00000000" w:rsidRPr="00000000" w:rsidR="00000000" w:rsidDel="00000000" w:rsidRDefault="00000000">
      <w:pPr>
        <w:tabs>
          <w:tab w:val="left" w:pos="709"/>
          <w:tab w:val="left" w:pos="993"/>
          <w:tab w:val="left" w:pos="1134"/>
        </w:tabs>
        <w:spacing w:lineRule="auto" w:after="0" w:line="-282" w:before="0"/>
        <w:ind w:left="36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занятия оказания платных услуг.</w:t>
      </w:r>
    </w:p>
    <w:p w:rsidP="00000000" w:rsidRPr="00000000" w:rsidR="00000000" w:rsidDel="00000000" w:rsidRDefault="00000000">
      <w:pPr>
        <w:tabs>
          <w:tab w:val="left" w:pos="709"/>
          <w:tab w:val="left" w:pos="993"/>
          <w:tab w:val="left" w:pos="1240"/>
        </w:tabs>
        <w:spacing w:lineRule="auto" w:after="0" w:line="240" w:before="0"/>
        <w:ind w:left="900" w:firstLine="0"/>
        <w:contextualSpacing w:val="0"/>
        <w:jc w:val="both"/>
      </w:pPr>
      <w:r w:rsidRPr="00000000" w:rsidR="00000000" w:rsidDel="00000000">
        <w:rPr>
          <w:rtl w:val="0"/>
        </w:rPr>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b w:val="1"/>
          <w:sz w:val="24"/>
          <w:vertAlign w:val="baseline"/>
          <w:rtl w:val="0"/>
        </w:rPr>
        <w:t xml:space="preserve">3  Порядок оказания платных  образовательных  услуг.</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3.1.Для оказания платных услуг Школа создаёт следующие необходимые условия:</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соответствие действующим санитарным правилам и нормам (СанПиН);</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соответствие требованиям по охране безопасности и безопасности здоровья потребителя услуг;</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качественное кадровое обеспечение;</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необходимое учебно-методическое и техническое обеспечение;</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3.2. Для организации платных услуг в Школе назначается ответственное лицо за организацию платных услуг, которое проводит подготовительную работу, включающее в себя изучение спроса граждан на предоставляемую услугу, составление предварительной сметы доходов и расходов, программы  (  плана)  предоставления конкретной платной услуги и другие необходимые мероприятия.</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Рабочий план подготовительного этапа согласуется с директором Школы.</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3.3.Директор Школы на основании предложений ответственного лица издаёт приказ об организации конкретных платных дополнительных образовательных услуг, в котором определяет:</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ответственность лиц, состав участников;</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организация работы по предоставлению платных образовательных услуг (расписание занятий, режим работы и т.п);</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преподавательский состав;</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и утверждает:</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учебный план;</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учебные программы;</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штатное расписание;</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служебные инструкции;</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калькуляцию цен платной дополнительной образовательной услуги;</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смету доходов и расходов.</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3.4. В рабочем порядке директор Школы может изменить:</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список лиц, получающих платную услугу (список может дополняться, уточняться в течение учебного периода);</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расписание занятий;</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при необходимости другие документы (расчёты стоимости платной услуги, формы договоров и соглашений, дополнения и изменения к ним, рекламные материалы, буклеты и т.д).</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3.5.Директор Школы заключает договоры с потребителями на оказание платной  услуги. Исполнитель не вправе оказывать предпочтенье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3.6. До заключения договора директор Школы должен предоставить потребителю достоверную информацию об исполнителе и оказываемых платных услугах, обеспечивающую возможность их правильного выбора. </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Директор Школы обязан донести до потребителя ( в т.ч. путем размещения на информационном стенде в Школе, сети Интернет) информацию, содержащую следующие сведения:</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а) наименование и место нахождения (адрес) исполнителя,</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б)сведения о наличии лицензии на право ведения образовательной деятельности и свидетельство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в) уровень и направленность реализуемых основных и дополнительных образовательных программ, формы и сроки их освоения;</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г) перечень платных услуг, стоимость которых включена в основную плату по договору, и перечень сопутствующих платных услуг, оказываемых с согласия потребителя, порядок их предоставления;</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д) стоимость платных услуг, оказываемую за основную плату по договору, а также стоимость сопутствующих  услуг, оказываемых за дополнительную плату, и порядок их оплаты;</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е) порядок приёма и требования к поступающим.</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Также по требованию потребителя для ознакомления должны предоставляться следующие документы:</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а) Устав Школы;</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б) лицензия на осуществление образовательной деятельности и другие  документы, регламентирующие организацию образовательного процесса:</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адрес и телефон Учредителя Школы;</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г) образцы договоров, в том числе об оказании платных услуг;</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д) основные и дополнительные образовательные программы, стоимость платных услуг, по которым включается в основную плату по договору;</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е) перечень дополнительных образовательных программ, специальных курсов, циклов дисциплин и других дополнительных образовательных услуг, оказываемых за плату только с согласия потребителя;</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ж)перечень категорий потребителей, имеющих право на получение льгот, а также перечень льгот, предоставляемых при оказании платных услуг, в соответствии с федеральными законами и иными нормативными правовыми актами.</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3.7.Договор заключается в письменной форме и содержит следующие сведения:</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а) наименование исполнителя и место его нахождения (юридический адрес), в данном случае «Школа»;</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б) наименование организации или фамилию, имя, отчество, телефон и адрес потребителя;</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в) сроки оказания платных услуг;</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г)уровень и направленность основных, дополнительных  программ, перечень (виды) платных услуг, их стоимость и порядок оплаты;</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д) другие необходимые сведения, связанные со спецификой оказываемых платных услуг;</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е) должность, фамилию, имя, отчество лица, подписывающего договор от имени исполнителя, его подпись, а также подпись потребителя.</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Договор составляется в двух экземплярах, один из которых остаётся у исполнителя, другой -у потребителя.</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3.8.В случае, если платные услуги в Школе оказываются другими образовательными и не образовательными учреждениями и организациями, гражданами, занимающимися индивидуальной трудовой педагогической или иной деятельностью, то с ними заключается договор об аренде или сотрудничестве при наличии у них следующих документов:</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а) свидетельство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б)лицензию на оказываемую в виде платной услуги деятельности (образовательную, охранную и т.д.) в соответствии с действующим законодательством) с указанием регистрационного номера , срока действия и органа его выдавшего.</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в)свидетельство о государственной аккредитации (для образовательных учреждений) с указанием регистрационного номера , срока действия и органа его выдавшего.</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3.9.Дополнительные платные услуги могут оказывать учителя и другие работники Школы при наличии соответствующего образования, на условиях совместительства, т.е. за пределами своего рабочего времени.</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К этой работе могут привлекаться и работники со стороны. В этом случае по приказу директора Школы  работник зачисляется в штат Школы на условиях совместительства либо по срочному трудовому договору.</w:t>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3.10.Школа при оказании платных услуг является исполнителем данных услуг.</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b w:val="1"/>
          <w:sz w:val="24"/>
          <w:vertAlign w:val="baseline"/>
          <w:rtl w:val="0"/>
        </w:rPr>
        <w:t xml:space="preserve">4.Основные права и обязанности исполнителя и потребителя платных услуг.</w:t>
      </w:r>
      <w:r w:rsidRPr="00000000" w:rsidR="00000000" w:rsidDel="00000000">
        <w:rPr>
          <w:rtl w:val="0"/>
        </w:rPr>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4.1. Основные права и обязанности исполнителя и потребителя платных услуг.</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Исполнители имеют право:</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рекламировать свою деятельность по предоставлению услуг;</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-выбирать способ исполнения услуг;</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согласовывать условия договора на оказание услуг;</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получать информацию органов государственной власти и органов местного самоуправления о нормах и правилах оказания услуг.</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Исполнители обязаны:</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довести информацию о праве оказания данного вида услуг,  выполнять услуги с высоким качеством и  в полном объёме согласно договора;</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не навязывать потребителю дополнительных видов услуг, а также обусловливать  исполнение одних услуг обязательным исполнением других;</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не отказывать в выполнении услуг потребителю без уважительных причин;</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предупредить об условиях, при которых наступает опасность нанесения ущерба здоровью людей или имуществу в процессе оказания услуг.</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4.2. Основные права и обязанности потребителя образовательных услуг.</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Потребитель имеет право:</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получать достоверную информацию о реализуемых услугах, выбирать исполнителей;</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требовать от исполнителя качественного выполнения услуг, соответствующих договору;</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расторгнуть договор об оказании платных образовательных услуг в любое время, возместив исполнителю расходы за выполненную работу;</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на безопасность услуги;</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Потребитель обязан:</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-согласовывать все условия договора об оказании услуг с исполнителем;</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принимать выполнение услуги в сроки и в порядке, предусмотренном в договоре;</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своевременно оплачивать оказанные услуги.</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tl w:val="0"/>
        </w:rPr>
      </w:r>
    </w:p>
    <w:p w:rsidP="00000000" w:rsidRPr="00000000" w:rsidR="00000000" w:rsidDel="00000000" w:rsidRDefault="00000000">
      <w:pPr>
        <w:numPr>
          <w:ilvl w:val="0"/>
          <w:numId w:val="1"/>
        </w:numPr>
        <w:tabs>
          <w:tab w:val="left" w:pos="1240"/>
        </w:tabs>
        <w:spacing w:lineRule="auto" w:after="0" w:line="240" w:before="0"/>
        <w:ind w:left="480" w:hanging="479"/>
        <w:contextualSpacing w:val="1"/>
        <w:jc w:val="both"/>
      </w:pPr>
      <w:r w:rsidRPr="00000000" w:rsidR="00000000" w:rsidDel="00000000">
        <w:rPr>
          <w:rFonts w:cs="Times New Roman" w:hAnsi="Times New Roman" w:eastAsia="Times New Roman" w:ascii="Times New Roman"/>
          <w:b w:val="1"/>
          <w:sz w:val="24"/>
          <w:vertAlign w:val="baseline"/>
          <w:rtl w:val="0"/>
        </w:rPr>
        <w:t xml:space="preserve">Порядок получения и расходования денежных средств.</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5.1  Платные услуги осуществляются за счет внебюджетных средств:</w:t>
      </w:r>
    </w:p>
    <w:p w:rsidP="00000000" w:rsidRPr="00000000" w:rsidR="00000000" w:rsidDel="00000000" w:rsidRDefault="00000000">
      <w:pPr>
        <w:numPr>
          <w:ilvl w:val="0"/>
          <w:numId w:val="3"/>
        </w:numPr>
        <w:tabs>
          <w:tab w:val="left" w:pos="1240"/>
        </w:tabs>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средств родителей (законных представителей);</w:t>
      </w:r>
    </w:p>
    <w:p w:rsidP="00000000" w:rsidRPr="00000000" w:rsidR="00000000" w:rsidDel="00000000" w:rsidRDefault="00000000">
      <w:pPr>
        <w:numPr>
          <w:ilvl w:val="0"/>
          <w:numId w:val="3"/>
        </w:numPr>
        <w:tabs>
          <w:tab w:val="left" w:pos="1240"/>
        </w:tabs>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средств других потребителей услуг;</w:t>
      </w:r>
    </w:p>
    <w:p w:rsidP="00000000" w:rsidRPr="00000000" w:rsidR="00000000" w:rsidDel="00000000" w:rsidRDefault="00000000">
      <w:pPr>
        <w:numPr>
          <w:ilvl w:val="0"/>
          <w:numId w:val="3"/>
        </w:numPr>
        <w:tabs>
          <w:tab w:val="left" w:pos="1240"/>
        </w:tabs>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благотворительных пожертвований;</w:t>
      </w:r>
    </w:p>
    <w:p w:rsidP="00000000" w:rsidRPr="00000000" w:rsidR="00000000" w:rsidDel="00000000" w:rsidRDefault="00000000">
      <w:pPr>
        <w:numPr>
          <w:ilvl w:val="0"/>
          <w:numId w:val="3"/>
        </w:numPr>
        <w:tabs>
          <w:tab w:val="left" w:pos="1240"/>
        </w:tabs>
        <w:spacing w:lineRule="auto" w:after="0" w:line="240" w:before="0"/>
        <w:ind w:left="720" w:hanging="359"/>
        <w:contextualSpacing w:val="1"/>
        <w:jc w:val="both"/>
      </w:pPr>
      <w:r w:rsidRPr="00000000" w:rsidR="00000000" w:rsidDel="00000000">
        <w:rPr>
          <w:rFonts w:cs="Times New Roman" w:hAnsi="Times New Roman" w:eastAsia="Times New Roman" w:ascii="Times New Roman"/>
          <w:sz w:val="24"/>
          <w:vertAlign w:val="baseline"/>
          <w:rtl w:val="0"/>
        </w:rPr>
        <w:t xml:space="preserve">сторонних организаций.</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5.2. Потребитель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потребителем. На оказание платных услуг, предусмотренных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5.3. Оплата платных услуг производится как наличным путём (через кассу управления образования) , так и безналичным путём (на расчётный счёт Школы). Потребителю в соответствии с законодательством РФ выдаётся документ, подтверждающий оплату услуг.</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5.4. По согласованию исполнителя и потребителя оплата платных услуг, может осуществляться за счёт благотворительных пожертвований или иных целевых поступлений.</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5.5. Оплата платных услуг, оказываемых другими учреждениями и организациями, а также гражданами, занимающимися индивидуальной трудовой деятельностью, может производиться непосредственно этим исполнителем услуг (наличным или безналичным путём).  Передача наличных денег в иных случаях лицам, непосредственно оказывающим платные услуги, или другим лицам  запрещается.</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5.6. Школа вправе снижать отдельным лицам цены на платные услуги, освобождать от оплаты полностью за счёт других внебюджетных источников финансирования или за счёт других исполнителей услуг. Данные льготы определяются приказом по школе и оговариваются в договоре между Школой и потребителем   или в договоре о сотрудничестве.</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5.7. Доходы от оказания платных услуг полностью реинвестируются в Школу в соответствии со сметой расходов.</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5.8.Школа по своему усмотрению расходует средства , полученные от оказания платных услуг ( в соответствии со сметой доходов и расходов). Полученные доходы расходуются на цели развития школы:</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развития материальной базы в размере 50% от стоимости услуг;</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материальное стимулирование сотрудников, в том числе учителя в размере 50% от стоимости услуг.</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5.9. При проведении бухгалтерского учёта средства, получаемые от предоставления платных услуг, зачисляются на спец.счёт Школы.</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Fonts w:cs="Times New Roman" w:hAnsi="Times New Roman" w:eastAsia="Times New Roman" w:ascii="Times New Roman"/>
          <w:sz w:val="24"/>
          <w:vertAlign w:val="baseline"/>
          <w:rtl w:val="0"/>
        </w:rPr>
        <w:t xml:space="preserve">        5.10.   Директор Школы утверждает положение «О расходовании средств, полученных от предоставления платных услуг», которое согласовывается с Управляющим советом школы.</w:t>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tl w:val="0"/>
        </w:rPr>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tl w:val="0"/>
        </w:rPr>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tl w:val="0"/>
        </w:rPr>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tl w:val="0"/>
        </w:rPr>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b w:val="1"/>
          <w:color w:val="000000"/>
          <w:sz w:val="24"/>
          <w:vertAlign w:val="baseline"/>
          <w:rtl w:val="0"/>
        </w:rPr>
        <w:t xml:space="preserve">6. Контроль и ответственность</w:t>
      </w: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6.1. Школа оказывает платные дополнительные образовательные услуги в порядке и в сроки, определенные договором и Уставом школы. </w:t>
      </w: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6.2. За неисполнение либо ненадежное исполнение обязательств по договору на оказание платных дополнительных образовательных услуг, исполнитель и потребитель несут ответственность, предусмотренную договором и законодательством Российской Федерации. </w:t>
      </w: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6.3. При обнаружении недостатков оказанных образовательных услуг, в том числе оказание их не в полном объеме, предусмотренном образовательными программами и учебным планом, потребитель вправе по своему выбору потребовать:</w:t>
      </w: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 планом и договором;</w:t>
      </w: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 соответствующего уменьшения стоимости оказанных образовательных услуг;</w:t>
      </w: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 возмещения понесенных им расходов по устранению недостатков оказанных образовательных услуг. </w:t>
      </w: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6.4. В случае оказания непосредственным Исполнителем платных образовательных услуг в нарушение порядка, установленного законодательством, к Исполнителю применяются меры экономического и административного воздействия. </w:t>
      </w: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6.5. Директор Школы принимает решения по принципиальным вопросам и основным направлениям деятельности по осуществлению платных дополнительных образовательных услуг, несет ответственность за целесообразность использования средств. </w:t>
      </w: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6.6 Составление сметы доходов и расходов по осуществлению платных дополнительных образовательных услуг, а также ежемесячный контроль за исполнением сметы; ценообразование платных дополнительных образовательных услуг; начисление заработной платы работникам, осуществляющим дополнительные образовательные услуги, а также составление отчетности в вышестоящие организации, вменяется в обязанность ответственному лицу, назначенному приказом директором Школы.</w:t>
      </w: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6.7. Школа обязана ежегодно предоставлять учредителю и Управляющему совету отчет о поступлении и расходовании финансовых и материальных средств, полученных за счет оплаты дополнительных образовательных услуг.</w:t>
      </w:r>
      <w:r w:rsidRPr="00000000" w:rsidR="00000000" w:rsidDel="00000000">
        <w:rPr>
          <w:rtl w:val="0"/>
        </w:rPr>
      </w:r>
    </w:p>
    <w:p w:rsidP="00000000" w:rsidRPr="00000000" w:rsidR="00000000" w:rsidDel="00000000" w:rsidRDefault="00000000">
      <w:pPr>
        <w:spacing w:lineRule="auto" w:after="30" w:line="240" w:before="30"/>
        <w:contextualSpacing w:val="0"/>
        <w:jc w:val="both"/>
      </w:pPr>
      <w:r w:rsidRPr="00000000" w:rsidR="00000000" w:rsidDel="00000000">
        <w:rPr>
          <w:rFonts w:cs="Times New Roman" w:hAnsi="Times New Roman" w:eastAsia="Times New Roman" w:ascii="Times New Roman"/>
          <w:color w:val="000000"/>
          <w:sz w:val="24"/>
          <w:vertAlign w:val="baseline"/>
          <w:rtl w:val="0"/>
        </w:rPr>
        <w:t xml:space="preserve">6.8. Должностные лица, ответственные за предоставление информации, несут персональную дисциплинарную ответственность за своевременность, полноту и достоверность предоставляемых сведений.</w:t>
      </w:r>
      <w:r w:rsidRPr="00000000" w:rsidR="00000000" w:rsidDel="00000000">
        <w:rPr>
          <w:rtl w:val="0"/>
        </w:rPr>
      </w:r>
    </w:p>
    <w:p w:rsidP="00000000" w:rsidRPr="00000000" w:rsidR="00000000" w:rsidDel="00000000" w:rsidRDefault="00000000">
      <w:pPr>
        <w:tabs>
          <w:tab w:val="left" w:pos="1240"/>
        </w:tabs>
        <w:spacing w:lineRule="auto" w:after="0" w:line="240" w:before="0"/>
        <w:contextualSpacing w:val="0"/>
        <w:jc w:val="both"/>
      </w:pPr>
      <w:r w:rsidRPr="00000000" w:rsidR="00000000" w:rsidDel="00000000">
        <w:rPr>
          <w:rtl w:val="0"/>
        </w:rPr>
      </w:r>
    </w:p>
    <w:sectPr>
      <w:pgSz w:w="11906" w:h="16838"/>
      <w:pgMar w:left="1701" w:right="850"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CYR"/>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480" w:firstLine="0"/>
      </w:pPr>
      <w:rPr>
        <w:rFonts w:cs="Arial" w:hAnsi="Arial" w:eastAsia="Arial" w:ascii="Arial"/>
        <w:b w:val="0"/>
        <w:i w:val="0"/>
        <w:smallCaps w:val="0"/>
        <w:strike w:val="0"/>
        <w:color w:val="000000"/>
        <w:sz w:val="22"/>
        <w:u w:val="none"/>
        <w:vertAlign w:val="baseline"/>
      </w:rPr>
    </w:lvl>
    <w:lvl w:ilvl="1">
      <w:start w:val="2"/>
      <w:numFmt w:val="decimal"/>
      <w:lvlText w:val="%2."/>
      <w:lvlJc w:val="left"/>
      <w:pPr>
        <w:ind w:left="840" w:firstLine="360"/>
      </w:pPr>
      <w:rPr>
        <w:rFonts w:cs="Arial" w:hAnsi="Arial" w:eastAsia="Arial" w:ascii="Arial"/>
        <w:b w:val="0"/>
        <w:i w:val="0"/>
        <w:smallCaps w:val="0"/>
        <w:strike w:val="0"/>
        <w:color w:val="000000"/>
        <w:sz w:val="22"/>
        <w:u w:val="none"/>
        <w:vertAlign w:val="baseline"/>
      </w:rPr>
    </w:lvl>
    <w:lvl w:ilvl="2">
      <w:start w:val="1"/>
      <w:numFmt w:val="decimal"/>
      <w:lvlText w:val="%3."/>
      <w:lvlJc w:val="left"/>
      <w:pPr>
        <w:ind w:left="1440" w:firstLine="72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1800" w:firstLine="1080"/>
      </w:pPr>
      <w:rPr>
        <w:rFonts w:cs="Arial" w:hAnsi="Arial" w:eastAsia="Arial" w:ascii="Arial"/>
        <w:b w:val="0"/>
        <w:i w:val="0"/>
        <w:smallCaps w:val="0"/>
        <w:strike w:val="0"/>
        <w:color w:val="000000"/>
        <w:sz w:val="22"/>
        <w:u w:val="none"/>
        <w:vertAlign w:val="baseline"/>
      </w:rPr>
    </w:lvl>
    <w:lvl w:ilvl="4">
      <w:start w:val="1"/>
      <w:numFmt w:val="decimal"/>
      <w:lvlText w:val="%5."/>
      <w:lvlJc w:val="left"/>
      <w:pPr>
        <w:ind w:left="2520" w:firstLine="1440"/>
      </w:pPr>
      <w:rPr>
        <w:rFonts w:cs="Arial" w:hAnsi="Arial" w:eastAsia="Arial" w:ascii="Arial"/>
        <w:b w:val="0"/>
        <w:i w:val="0"/>
        <w:smallCaps w:val="0"/>
        <w:strike w:val="0"/>
        <w:color w:val="000000"/>
        <w:sz w:val="22"/>
        <w:u w:val="none"/>
        <w:vertAlign w:val="baseline"/>
      </w:rPr>
    </w:lvl>
    <w:lvl w:ilvl="5">
      <w:start w:val="1"/>
      <w:numFmt w:val="decimal"/>
      <w:lvlText w:val="%6."/>
      <w:lvlJc w:val="left"/>
      <w:pPr>
        <w:ind w:left="2880" w:firstLine="180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3600" w:firstLine="2160"/>
      </w:pPr>
      <w:rPr>
        <w:rFonts w:cs="Arial" w:hAnsi="Arial" w:eastAsia="Arial" w:ascii="Arial"/>
        <w:b w:val="0"/>
        <w:i w:val="0"/>
        <w:smallCaps w:val="0"/>
        <w:strike w:val="0"/>
        <w:color w:val="000000"/>
        <w:sz w:val="22"/>
        <w:u w:val="none"/>
        <w:vertAlign w:val="baseline"/>
      </w:rPr>
    </w:lvl>
    <w:lvl w:ilvl="7">
      <w:start w:val="1"/>
      <w:numFmt w:val="decimal"/>
      <w:lvlText w:val="%8."/>
      <w:lvlJc w:val="left"/>
      <w:pPr>
        <w:ind w:left="3960" w:firstLine="2520"/>
      </w:pPr>
      <w:rPr>
        <w:rFonts w:cs="Arial" w:hAnsi="Arial" w:eastAsia="Arial" w:ascii="Arial"/>
        <w:b w:val="0"/>
        <w:i w:val="0"/>
        <w:smallCaps w:val="0"/>
        <w:strike w:val="0"/>
        <w:color w:val="000000"/>
        <w:sz w:val="22"/>
        <w:u w:val="none"/>
        <w:vertAlign w:val="baseline"/>
      </w:rPr>
    </w:lvl>
    <w:lvl w:ilvl="8">
      <w:start w:val="1"/>
      <w:numFmt w:val="decimal"/>
      <w:lvlText w:val="%9."/>
      <w:lvlJc w:val="left"/>
      <w:pPr>
        <w:ind w:left="4680" w:firstLine="288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lvlJc w:val="left"/>
      <w:pPr>
        <w:ind w:left="480" w:firstLine="0"/>
      </w:pPr>
      <w:rPr>
        <w:rFonts w:cs="Arial" w:hAnsi="Arial" w:eastAsia="Arial" w:ascii="Arial"/>
        <w:b w:val="0"/>
        <w:i w:val="0"/>
        <w:smallCaps w:val="0"/>
        <w:strike w:val="0"/>
        <w:color w:val="000000"/>
        <w:sz w:val="22"/>
        <w:u w:val="none"/>
        <w:vertAlign w:val="baseline"/>
      </w:rPr>
    </w:lvl>
    <w:lvl w:ilvl="1">
      <w:start w:val="2"/>
      <w:numFmt w:val="decimal"/>
      <w:lvlText w:val="%2."/>
      <w:lvlJc w:val="left"/>
      <w:pPr>
        <w:ind w:left="840" w:firstLine="360"/>
      </w:pPr>
      <w:rPr>
        <w:rFonts w:cs="Arial" w:hAnsi="Arial" w:eastAsia="Arial" w:ascii="Arial"/>
        <w:b w:val="0"/>
        <w:i w:val="0"/>
        <w:smallCaps w:val="0"/>
        <w:strike w:val="0"/>
        <w:color w:val="000000"/>
        <w:sz w:val="22"/>
        <w:u w:val="none"/>
        <w:vertAlign w:val="baseline"/>
      </w:rPr>
    </w:lvl>
    <w:lvl w:ilvl="2">
      <w:start w:val="1"/>
      <w:numFmt w:val="decimal"/>
      <w:lvlText w:val="%3."/>
      <w:lvlJc w:val="left"/>
      <w:pPr>
        <w:ind w:left="1440" w:firstLine="72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1800" w:firstLine="1080"/>
      </w:pPr>
      <w:rPr>
        <w:rFonts w:cs="Arial" w:hAnsi="Arial" w:eastAsia="Arial" w:ascii="Arial"/>
        <w:b w:val="0"/>
        <w:i w:val="0"/>
        <w:smallCaps w:val="0"/>
        <w:strike w:val="0"/>
        <w:color w:val="000000"/>
        <w:sz w:val="22"/>
        <w:u w:val="none"/>
        <w:vertAlign w:val="baseline"/>
      </w:rPr>
    </w:lvl>
    <w:lvl w:ilvl="4">
      <w:start w:val="1"/>
      <w:numFmt w:val="decimal"/>
      <w:lvlText w:val="%5."/>
      <w:lvlJc w:val="left"/>
      <w:pPr>
        <w:ind w:left="2520" w:firstLine="1440"/>
      </w:pPr>
      <w:rPr>
        <w:rFonts w:cs="Arial" w:hAnsi="Arial" w:eastAsia="Arial" w:ascii="Arial"/>
        <w:b w:val="0"/>
        <w:i w:val="0"/>
        <w:smallCaps w:val="0"/>
        <w:strike w:val="0"/>
        <w:color w:val="000000"/>
        <w:sz w:val="22"/>
        <w:u w:val="none"/>
        <w:vertAlign w:val="baseline"/>
      </w:rPr>
    </w:lvl>
    <w:lvl w:ilvl="5">
      <w:start w:val="1"/>
      <w:numFmt w:val="decimal"/>
      <w:lvlText w:val="%6."/>
      <w:lvlJc w:val="left"/>
      <w:pPr>
        <w:ind w:left="2880" w:firstLine="180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3600" w:firstLine="2160"/>
      </w:pPr>
      <w:rPr>
        <w:rFonts w:cs="Arial" w:hAnsi="Arial" w:eastAsia="Arial" w:ascii="Arial"/>
        <w:b w:val="0"/>
        <w:i w:val="0"/>
        <w:smallCaps w:val="0"/>
        <w:strike w:val="0"/>
        <w:color w:val="000000"/>
        <w:sz w:val="22"/>
        <w:u w:val="none"/>
        <w:vertAlign w:val="baseline"/>
      </w:rPr>
    </w:lvl>
    <w:lvl w:ilvl="7">
      <w:start w:val="1"/>
      <w:numFmt w:val="decimal"/>
      <w:lvlText w:val="%8."/>
      <w:lvlJc w:val="left"/>
      <w:pPr>
        <w:ind w:left="3960" w:firstLine="2520"/>
      </w:pPr>
      <w:rPr>
        <w:rFonts w:cs="Arial" w:hAnsi="Arial" w:eastAsia="Arial" w:ascii="Arial"/>
        <w:b w:val="0"/>
        <w:i w:val="0"/>
        <w:smallCaps w:val="0"/>
        <w:strike w:val="0"/>
        <w:color w:val="000000"/>
        <w:sz w:val="22"/>
        <w:u w:val="none"/>
        <w:vertAlign w:val="baseline"/>
      </w:rPr>
    </w:lvl>
    <w:lvl w:ilvl="8">
      <w:start w:val="1"/>
      <w:numFmt w:val="decimal"/>
      <w:lvlText w:val="%9."/>
      <w:lvlJc w:val="left"/>
      <w:pPr>
        <w:ind w:left="4680" w:firstLine="2880"/>
      </w:pPr>
      <w:rPr>
        <w:rFonts w:cs="Arial" w:hAnsi="Arial" w:eastAsia="Arial" w:ascii="Arial"/>
        <w:b w:val="0"/>
        <w:i w:val="0"/>
        <w:smallCaps w:val="0"/>
        <w:strike w:val="0"/>
        <w:color w:val="000000"/>
        <w:sz w:val="22"/>
        <w:u w:val="none"/>
        <w:vertAlign w:val="baseline"/>
      </w:rPr>
    </w:lvl>
  </w:abstractNum>
  <w:abstractNum w:abstractNumId="3">
    <w:lvl w:ilvl="0">
      <w:start w:val="0"/>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decimal"/>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decimal"/>
      <w:lvlText w:val="%1."/>
      <w:lvlJc w:val="left"/>
      <w:pPr>
        <w:ind w:left="360" w:firstLine="0"/>
      </w:pPr>
      <w:rPr>
        <w:rFonts w:cs="Arial" w:hAnsi="Arial" w:eastAsia="Arial" w:ascii="Arial"/>
        <w:b w:val="0"/>
        <w:i w:val="0"/>
        <w:smallCaps w:val="0"/>
        <w:strike w:val="0"/>
        <w:color w:val="000000"/>
        <w:sz w:val="22"/>
        <w:u w:val="none"/>
        <w:vertAlign w:val="baseline"/>
      </w:rPr>
    </w:lvl>
    <w:lvl w:ilvl="1">
      <w:start w:val="1"/>
      <w:numFmt w:val="decimal"/>
      <w:lvlText w:val="%2."/>
      <w:lvlJc w:val="left"/>
      <w:pPr>
        <w:ind w:left="716" w:firstLine="284"/>
      </w:pPr>
      <w:rPr>
        <w:rFonts w:cs="Arial" w:hAnsi="Arial" w:eastAsia="Arial" w:ascii="Arial"/>
        <w:b w:val="0"/>
        <w:i w:val="0"/>
        <w:smallCaps w:val="0"/>
        <w:strike w:val="0"/>
        <w:color w:val="000000"/>
        <w:sz w:val="22"/>
        <w:u w:val="none"/>
        <w:vertAlign w:val="baseline"/>
      </w:rPr>
    </w:lvl>
    <w:lvl w:ilvl="2">
      <w:start w:val="1"/>
      <w:numFmt w:val="decimal"/>
      <w:lvlText w:val="%3."/>
      <w:lvlJc w:val="left"/>
      <w:pPr>
        <w:ind w:left="1224" w:firstLine="72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1728" w:firstLine="1080"/>
      </w:pPr>
      <w:rPr>
        <w:rFonts w:cs="Arial" w:hAnsi="Arial" w:eastAsia="Arial" w:ascii="Arial"/>
        <w:b w:val="0"/>
        <w:i w:val="0"/>
        <w:smallCaps w:val="0"/>
        <w:strike w:val="0"/>
        <w:color w:val="000000"/>
        <w:sz w:val="22"/>
        <w:u w:val="none"/>
        <w:vertAlign w:val="baseline"/>
      </w:rPr>
    </w:lvl>
    <w:lvl w:ilvl="4">
      <w:start w:val="1"/>
      <w:numFmt w:val="decimal"/>
      <w:lvlText w:val="%5."/>
      <w:lvlJc w:val="left"/>
      <w:pPr>
        <w:ind w:left="2232" w:firstLine="1440"/>
      </w:pPr>
      <w:rPr>
        <w:rFonts w:cs="Arial" w:hAnsi="Arial" w:eastAsia="Arial" w:ascii="Arial"/>
        <w:b w:val="0"/>
        <w:i w:val="0"/>
        <w:smallCaps w:val="0"/>
        <w:strike w:val="0"/>
        <w:color w:val="000000"/>
        <w:sz w:val="22"/>
        <w:u w:val="none"/>
        <w:vertAlign w:val="baseline"/>
      </w:rPr>
    </w:lvl>
    <w:lvl w:ilvl="5">
      <w:start w:val="1"/>
      <w:numFmt w:val="decimal"/>
      <w:lvlText w:val="%6."/>
      <w:lvlJc w:val="left"/>
      <w:pPr>
        <w:ind w:left="2736" w:firstLine="180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3240" w:firstLine="2160"/>
      </w:pPr>
      <w:rPr>
        <w:rFonts w:cs="Arial" w:hAnsi="Arial" w:eastAsia="Arial" w:ascii="Arial"/>
        <w:b w:val="0"/>
        <w:i w:val="0"/>
        <w:smallCaps w:val="0"/>
        <w:strike w:val="0"/>
        <w:color w:val="000000"/>
        <w:sz w:val="22"/>
        <w:u w:val="none"/>
        <w:vertAlign w:val="baseline"/>
      </w:rPr>
    </w:lvl>
    <w:lvl w:ilvl="7">
      <w:start w:val="1"/>
      <w:numFmt w:val="decimal"/>
      <w:lvlText w:val="%8."/>
      <w:lvlJc w:val="left"/>
      <w:pPr>
        <w:ind w:left="3744" w:firstLine="2520"/>
      </w:pPr>
      <w:rPr>
        <w:rFonts w:cs="Arial" w:hAnsi="Arial" w:eastAsia="Arial" w:ascii="Arial"/>
        <w:b w:val="0"/>
        <w:i w:val="0"/>
        <w:smallCaps w:val="0"/>
        <w:strike w:val="0"/>
        <w:color w:val="000000"/>
        <w:sz w:val="22"/>
        <w:u w:val="none"/>
        <w:vertAlign w:val="baseline"/>
      </w:rPr>
    </w:lvl>
    <w:lvl w:ilvl="8">
      <w:start w:val="1"/>
      <w:numFmt w:val="decimal"/>
      <w:lvlText w:val="%9."/>
      <w:lvlJc w:val="left"/>
      <w:pPr>
        <w:ind w:left="4320" w:firstLine="288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40.docx</dc:title>
</cp:coreProperties>
</file>